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73185" w14:textId="77777777" w:rsidR="006E0F98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40" w:line="239" w:lineRule="auto"/>
        <w:ind w:left="0" w:firstLine="0"/>
      </w:pPr>
      <w:r>
        <w:t xml:space="preserve">General Welfare Requirement; Safeguarding and Promoting Children’s Welfare. The provider must take necessary steps to safeguard and promote the welfare of children. </w:t>
      </w:r>
    </w:p>
    <w:p w14:paraId="11235E63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2A055E6E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2B046852" w14:textId="53895935" w:rsidR="006E0F98" w:rsidRDefault="00000000">
      <w:pPr>
        <w:ind w:left="-5"/>
      </w:pPr>
      <w:r>
        <w:t xml:space="preserve">EQUALITY OF OPPORTUNITY </w:t>
      </w:r>
      <w:r w:rsidR="00AE1484">
        <w:t xml:space="preserve">– SPECIAL EDUCATIONAL NEEDS AND DISABILITY POLICY </w:t>
      </w:r>
    </w:p>
    <w:p w14:paraId="6322DAC4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4B2F8E42" w14:textId="279C409F" w:rsidR="006E0F98" w:rsidRDefault="00000000">
      <w:pPr>
        <w:ind w:left="-5"/>
      </w:pPr>
      <w:r>
        <w:t xml:space="preserve">Supporting children with special educational needs </w:t>
      </w:r>
    </w:p>
    <w:p w14:paraId="7A7159E2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6992201F" w14:textId="77777777" w:rsidR="006E0F98" w:rsidRDefault="00000000">
      <w:pPr>
        <w:ind w:left="-5"/>
      </w:pPr>
      <w:r>
        <w:t xml:space="preserve">Policy statement </w:t>
      </w:r>
    </w:p>
    <w:p w14:paraId="25E72A31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304A66FA" w14:textId="77777777" w:rsidR="006E0F98" w:rsidRDefault="00000000">
      <w:pPr>
        <w:ind w:left="-5"/>
      </w:pPr>
      <w:r>
        <w:t xml:space="preserve">We provide an environment in which all children, including those with special educational needs, are supported to reach their full potential. </w:t>
      </w:r>
    </w:p>
    <w:p w14:paraId="315D621B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6689851E" w14:textId="304F73AA" w:rsidR="006E0F98" w:rsidRDefault="00000000">
      <w:pPr>
        <w:ind w:left="-5"/>
      </w:pPr>
      <w:r>
        <w:t>We have regard for the DFE</w:t>
      </w:r>
      <w:r w:rsidR="00AE1484">
        <w:t xml:space="preserve"> </w:t>
      </w:r>
      <w:r>
        <w:t xml:space="preserve">Special Educational Needs </w:t>
      </w:r>
      <w:r w:rsidR="00AE1484">
        <w:t xml:space="preserve">and Disability </w:t>
      </w:r>
      <w:r>
        <w:t xml:space="preserve">Code of Practice </w:t>
      </w:r>
      <w:r w:rsidR="00AE1484">
        <w:t xml:space="preserve">0-25 years </w:t>
      </w:r>
      <w:r>
        <w:t>(20</w:t>
      </w:r>
      <w:r w:rsidR="00AE1484">
        <w:t>14</w:t>
      </w:r>
      <w:r>
        <w:t xml:space="preserve">). </w:t>
      </w:r>
    </w:p>
    <w:p w14:paraId="44C4AB89" w14:textId="77777777" w:rsidR="006E0F98" w:rsidRDefault="00000000">
      <w:pPr>
        <w:ind w:left="-5"/>
      </w:pPr>
      <w:r>
        <w:t xml:space="preserve">We ensure our provision is inclusive to all children with special education needs. </w:t>
      </w:r>
    </w:p>
    <w:p w14:paraId="47F5863A" w14:textId="77777777" w:rsidR="006E0F98" w:rsidRDefault="00000000">
      <w:pPr>
        <w:ind w:left="-5" w:right="138"/>
      </w:pPr>
      <w:r>
        <w:t xml:space="preserve">We support parents and children with special educational needs (SEN) We identify the specific needs of children with special educational needs and meet those needs through a range of SEN strategies. We work in partnership with parents and other agencies in meeting individual children’s needs. </w:t>
      </w:r>
    </w:p>
    <w:p w14:paraId="4EB9B0B0" w14:textId="77777777" w:rsidR="00AE1484" w:rsidRDefault="00AE1484">
      <w:pPr>
        <w:ind w:left="-5" w:right="138"/>
      </w:pPr>
    </w:p>
    <w:p w14:paraId="312B48A5" w14:textId="0FC70BC6" w:rsidR="006E0F98" w:rsidRDefault="00000000">
      <w:pPr>
        <w:ind w:left="-5"/>
      </w:pPr>
      <w:r>
        <w:t xml:space="preserve">We monitor and review our policy, </w:t>
      </w:r>
      <w:proofErr w:type="gramStart"/>
      <w:r>
        <w:t>practi</w:t>
      </w:r>
      <w:r w:rsidR="00AE1484">
        <w:t>c</w:t>
      </w:r>
      <w:r>
        <w:t>e</w:t>
      </w:r>
      <w:proofErr w:type="gramEnd"/>
      <w:r>
        <w:t xml:space="preserve"> and provision and, if necessary, make adjustments. </w:t>
      </w:r>
    </w:p>
    <w:p w14:paraId="7592583E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0A502FB3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41428C2B" w14:textId="77777777" w:rsidR="006E0F98" w:rsidRDefault="00000000">
      <w:pPr>
        <w:ind w:left="-5"/>
      </w:pPr>
      <w:r>
        <w:t xml:space="preserve">PROCEDURES </w:t>
      </w:r>
    </w:p>
    <w:p w14:paraId="3108128E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1DBCAFA0" w14:textId="77777777" w:rsidR="006E0F98" w:rsidRDefault="00000000">
      <w:pPr>
        <w:ind w:left="-5"/>
      </w:pPr>
      <w:r>
        <w:t xml:space="preserve">We designate two members of staff to be the Special Educational </w:t>
      </w:r>
      <w:proofErr w:type="gramStart"/>
      <w:r>
        <w:t>needs</w:t>
      </w:r>
      <w:proofErr w:type="gramEnd"/>
      <w:r>
        <w:t xml:space="preserve"> </w:t>
      </w:r>
    </w:p>
    <w:p w14:paraId="2156C1F2" w14:textId="77777777" w:rsidR="00AE1484" w:rsidRDefault="00000000">
      <w:pPr>
        <w:ind w:left="-5"/>
      </w:pPr>
      <w:r>
        <w:t xml:space="preserve">Co-ordinator (SENCO) and give their name to parents. Our SENCO are </w:t>
      </w:r>
      <w:r w:rsidR="00AE1484">
        <w:t>Annette Morris and Donna Bates.</w:t>
      </w:r>
    </w:p>
    <w:p w14:paraId="6AAA3F06" w14:textId="675ACC26" w:rsidR="006E0F98" w:rsidRDefault="00000000">
      <w:pPr>
        <w:ind w:left="-5"/>
      </w:pPr>
      <w:r>
        <w:t xml:space="preserve"> </w:t>
      </w:r>
    </w:p>
    <w:p w14:paraId="2040C856" w14:textId="77777777" w:rsidR="006E0F98" w:rsidRDefault="00000000">
      <w:pPr>
        <w:ind w:left="-5"/>
      </w:pPr>
      <w:r>
        <w:t xml:space="preserve">We ensure that the provision for children with special educational needs is the responsibility of all members of the setting. </w:t>
      </w:r>
    </w:p>
    <w:p w14:paraId="7C492E0B" w14:textId="77777777" w:rsidR="00AE1484" w:rsidRDefault="00AE1484">
      <w:pPr>
        <w:ind w:left="-5"/>
      </w:pPr>
    </w:p>
    <w:p w14:paraId="70524815" w14:textId="185B2939" w:rsidR="006E0F98" w:rsidRDefault="00000000">
      <w:pPr>
        <w:ind w:left="-5"/>
      </w:pPr>
      <w:r>
        <w:lastRenderedPageBreak/>
        <w:t xml:space="preserve">We ensure that our inclusive admissions practice ensures equality of access and opportunity. </w:t>
      </w:r>
    </w:p>
    <w:p w14:paraId="1FA43A5A" w14:textId="7402D6DC" w:rsidR="006E0F98" w:rsidRDefault="00000000">
      <w:pPr>
        <w:ind w:left="-5"/>
      </w:pPr>
      <w:r>
        <w:t>We use the Best Practise Guidance, and the</w:t>
      </w:r>
      <w:r w:rsidR="00AE1484">
        <w:t xml:space="preserve"> SEND</w:t>
      </w:r>
      <w:r>
        <w:t xml:space="preserve"> Code of Practi</w:t>
      </w:r>
      <w:r w:rsidR="00AE1484">
        <w:t>c</w:t>
      </w:r>
      <w:r>
        <w:t xml:space="preserve">e for identifying, </w:t>
      </w:r>
      <w:proofErr w:type="gramStart"/>
      <w:r>
        <w:t>assessing</w:t>
      </w:r>
      <w:proofErr w:type="gramEnd"/>
      <w:r>
        <w:t xml:space="preserve"> and responding to children’s special educational needs. </w:t>
      </w:r>
    </w:p>
    <w:p w14:paraId="22296547" w14:textId="77777777" w:rsidR="00AE1484" w:rsidRDefault="00AE1484">
      <w:pPr>
        <w:ind w:left="-5"/>
      </w:pPr>
    </w:p>
    <w:p w14:paraId="7A5F57BF" w14:textId="77777777" w:rsidR="006E0F98" w:rsidRDefault="00000000">
      <w:pPr>
        <w:ind w:left="-5"/>
      </w:pPr>
      <w:r>
        <w:t xml:space="preserve">We work closely with parents of children with special educational needs to create and maintain a positive partnership. </w:t>
      </w:r>
    </w:p>
    <w:p w14:paraId="2667B26C" w14:textId="77777777" w:rsidR="00AE1484" w:rsidRDefault="00AE1484">
      <w:pPr>
        <w:ind w:left="-5" w:right="331"/>
      </w:pPr>
    </w:p>
    <w:p w14:paraId="443D3A50" w14:textId="77777777" w:rsidR="00AE1484" w:rsidRDefault="00000000">
      <w:pPr>
        <w:ind w:left="-5" w:right="331"/>
      </w:pPr>
      <w:r>
        <w:t xml:space="preserve">We ensure that parents are informed at all stages of the assessment, planning, </w:t>
      </w:r>
      <w:proofErr w:type="gramStart"/>
      <w:r>
        <w:t>provision</w:t>
      </w:r>
      <w:proofErr w:type="gramEnd"/>
      <w:r>
        <w:t xml:space="preserve"> and review of their children’s education. </w:t>
      </w:r>
    </w:p>
    <w:p w14:paraId="2FE0C2F9" w14:textId="77777777" w:rsidR="00AE1484" w:rsidRDefault="00AE1484">
      <w:pPr>
        <w:ind w:left="-5" w:right="331"/>
      </w:pPr>
    </w:p>
    <w:p w14:paraId="36B63E69" w14:textId="7BF2E24E" w:rsidR="006E0F98" w:rsidRDefault="00000000">
      <w:pPr>
        <w:ind w:left="-5" w:right="331"/>
      </w:pPr>
      <w:r>
        <w:t xml:space="preserve">We provide parents with information on sources of independent advice and support. </w:t>
      </w:r>
    </w:p>
    <w:p w14:paraId="300F6E03" w14:textId="77777777" w:rsidR="00AE1484" w:rsidRDefault="00AE1484">
      <w:pPr>
        <w:ind w:left="-5"/>
      </w:pPr>
    </w:p>
    <w:p w14:paraId="08851E16" w14:textId="5CA48F04" w:rsidR="006E0F98" w:rsidRDefault="00000000">
      <w:pPr>
        <w:ind w:left="-5"/>
      </w:pPr>
      <w:r>
        <w:t xml:space="preserve">We liaise with other professionals involved with children with special educational needs and their families, including transfer arrangements to other settings and schools. </w:t>
      </w:r>
    </w:p>
    <w:p w14:paraId="17BAD780" w14:textId="77777777" w:rsidR="00AE1484" w:rsidRDefault="00AE1484">
      <w:pPr>
        <w:ind w:left="-5"/>
      </w:pPr>
    </w:p>
    <w:p w14:paraId="75DFE098" w14:textId="5AFC2F99" w:rsidR="006E0F98" w:rsidRDefault="00000000">
      <w:pPr>
        <w:ind w:left="-5"/>
      </w:pPr>
      <w:r>
        <w:t xml:space="preserve">We provide a broad, </w:t>
      </w:r>
      <w:proofErr w:type="gramStart"/>
      <w:r>
        <w:t>balanced</w:t>
      </w:r>
      <w:proofErr w:type="gramEnd"/>
      <w:r>
        <w:t xml:space="preserve"> and differentiated curriculum for all children with special educational needs. </w:t>
      </w:r>
    </w:p>
    <w:p w14:paraId="30A5A5F0" w14:textId="77777777" w:rsidR="00AE1484" w:rsidRDefault="00AE1484">
      <w:pPr>
        <w:ind w:left="-5"/>
      </w:pPr>
    </w:p>
    <w:p w14:paraId="28B826AC" w14:textId="67EE1BB2" w:rsidR="006E0F98" w:rsidRDefault="00000000">
      <w:pPr>
        <w:ind w:left="-5"/>
      </w:pPr>
      <w:r>
        <w:t xml:space="preserve">We use a system of planning, implementing, monitoring, </w:t>
      </w:r>
      <w:proofErr w:type="gramStart"/>
      <w:r>
        <w:t>evaluating</w:t>
      </w:r>
      <w:proofErr w:type="gramEnd"/>
      <w:r>
        <w:t xml:space="preserve"> and reviewing individual </w:t>
      </w:r>
      <w:r w:rsidR="00AE1484">
        <w:t xml:space="preserve">Personalised Plans </w:t>
      </w:r>
      <w:r>
        <w:t xml:space="preserve">for children with special educational needs. </w:t>
      </w:r>
    </w:p>
    <w:p w14:paraId="4EC70538" w14:textId="77777777" w:rsidR="00AE1484" w:rsidRDefault="00AE1484">
      <w:pPr>
        <w:ind w:left="-5" w:right="164"/>
      </w:pPr>
    </w:p>
    <w:p w14:paraId="5F9B2386" w14:textId="77777777" w:rsidR="00AE1484" w:rsidRDefault="00000000">
      <w:pPr>
        <w:ind w:left="-5" w:right="164"/>
      </w:pPr>
      <w:r>
        <w:t xml:space="preserve">We ensure that children with special educational needs are appropriately involved at all stages, </w:t>
      </w:r>
      <w:proofErr w:type="gramStart"/>
      <w:r>
        <w:t>taking into account</w:t>
      </w:r>
      <w:proofErr w:type="gramEnd"/>
      <w:r>
        <w:t xml:space="preserve"> their levels of ability. </w:t>
      </w:r>
    </w:p>
    <w:p w14:paraId="13D96569" w14:textId="77777777" w:rsidR="00AE1484" w:rsidRDefault="00AE1484">
      <w:pPr>
        <w:ind w:left="-5" w:right="164"/>
      </w:pPr>
    </w:p>
    <w:p w14:paraId="3BB06D46" w14:textId="5DAEBEC5" w:rsidR="006E0F98" w:rsidRDefault="00000000">
      <w:pPr>
        <w:ind w:left="-5" w:right="164"/>
      </w:pPr>
      <w:r>
        <w:t xml:space="preserve">We have systems in place for supporting children during Early Years Action process. </w:t>
      </w:r>
    </w:p>
    <w:p w14:paraId="1BFAF388" w14:textId="77777777" w:rsidR="00AE1484" w:rsidRDefault="00AE1484">
      <w:pPr>
        <w:ind w:left="-5" w:right="164"/>
      </w:pPr>
    </w:p>
    <w:p w14:paraId="0103DC7A" w14:textId="77777777" w:rsidR="00AE1484" w:rsidRDefault="00000000">
      <w:pPr>
        <w:ind w:left="-5" w:right="231"/>
      </w:pPr>
      <w:r>
        <w:t>We have systems in place for working with other agencies through each stage of the</w:t>
      </w:r>
      <w:r w:rsidR="00AE1484">
        <w:t xml:space="preserve"> SEND process including Educational Health Care Plans</w:t>
      </w:r>
      <w:r>
        <w:t>.</w:t>
      </w:r>
    </w:p>
    <w:p w14:paraId="56A9BFB9" w14:textId="77777777" w:rsidR="00AE1484" w:rsidRDefault="00AE1484">
      <w:pPr>
        <w:ind w:left="-5" w:right="231"/>
      </w:pPr>
    </w:p>
    <w:p w14:paraId="1EDA9EF6" w14:textId="77777777" w:rsidR="00AE1484" w:rsidRDefault="00000000">
      <w:pPr>
        <w:ind w:left="-5" w:right="231"/>
      </w:pPr>
      <w:r>
        <w:t xml:space="preserve">We use a system for keeping records of the assessment, planning, </w:t>
      </w:r>
      <w:proofErr w:type="gramStart"/>
      <w:r>
        <w:t>provision</w:t>
      </w:r>
      <w:proofErr w:type="gramEnd"/>
      <w:r>
        <w:t xml:space="preserve"> and review for children with special educational needs</w:t>
      </w:r>
      <w:r w:rsidR="00AE1484">
        <w:t xml:space="preserve"> and w</w:t>
      </w:r>
      <w:r>
        <w:t xml:space="preserve">e provide resources (human and financial) to implement our Special Educational Needs </w:t>
      </w:r>
      <w:r w:rsidR="00AE1484">
        <w:t xml:space="preserve">and Disability </w:t>
      </w:r>
      <w:r>
        <w:t>Policy.</w:t>
      </w:r>
    </w:p>
    <w:p w14:paraId="7A5CF9A2" w14:textId="758588B6" w:rsidR="006E0F98" w:rsidRDefault="00000000">
      <w:pPr>
        <w:ind w:left="-5" w:right="231"/>
      </w:pPr>
      <w:r>
        <w:t xml:space="preserve"> </w:t>
      </w:r>
    </w:p>
    <w:p w14:paraId="5BE1A892" w14:textId="77777777" w:rsidR="006E0F98" w:rsidRDefault="00000000">
      <w:pPr>
        <w:ind w:left="-5"/>
      </w:pPr>
      <w:r>
        <w:lastRenderedPageBreak/>
        <w:t xml:space="preserve">We provide in-service training for </w:t>
      </w:r>
      <w:proofErr w:type="spellStart"/>
      <w:r>
        <w:t>practioners</w:t>
      </w:r>
      <w:proofErr w:type="spellEnd"/>
      <w:r>
        <w:t xml:space="preserve"> and volunteers, parents are encouraged to take part in workshops via outside agencies to help and support the child and themselves. </w:t>
      </w:r>
    </w:p>
    <w:p w14:paraId="7B0CD874" w14:textId="3278D76D" w:rsidR="006E0F98" w:rsidRDefault="006E0F98" w:rsidP="00AE1484">
      <w:pPr>
        <w:ind w:left="0" w:firstLine="0"/>
      </w:pPr>
    </w:p>
    <w:p w14:paraId="36D8DE2A" w14:textId="22A26FE1" w:rsidR="006E0F98" w:rsidRDefault="00000000">
      <w:pPr>
        <w:ind w:left="-5"/>
      </w:pPr>
      <w:r>
        <w:t>We ensure the effectiveness of our special educational needs provision by collecting information from a range of sources e.g.</w:t>
      </w:r>
      <w:r w:rsidR="00AE1484">
        <w:t xml:space="preserve"> Personalised Plans and their reviews</w:t>
      </w:r>
      <w:r>
        <w:t xml:space="preserve">, </w:t>
      </w:r>
      <w:proofErr w:type="gramStart"/>
      <w:r>
        <w:t>staff</w:t>
      </w:r>
      <w:proofErr w:type="gramEnd"/>
      <w:r>
        <w:t xml:space="preserve"> and management meetings</w:t>
      </w:r>
      <w:r w:rsidR="00AE1484">
        <w:t xml:space="preserve"> as well as </w:t>
      </w:r>
      <w:r>
        <w:t xml:space="preserve">parental and external agency’s views. This information is collated, </w:t>
      </w:r>
      <w:proofErr w:type="gramStart"/>
      <w:r>
        <w:t>evaluated</w:t>
      </w:r>
      <w:proofErr w:type="gramEnd"/>
      <w:r>
        <w:t xml:space="preserve"> and reviewed annually. </w:t>
      </w:r>
    </w:p>
    <w:p w14:paraId="4EFF4241" w14:textId="77777777" w:rsidR="00AE1484" w:rsidRDefault="00AE1484">
      <w:pPr>
        <w:ind w:left="-5"/>
      </w:pPr>
    </w:p>
    <w:p w14:paraId="38CFCD32" w14:textId="77777777" w:rsidR="006E0F98" w:rsidRDefault="00000000">
      <w:pPr>
        <w:ind w:left="-5"/>
      </w:pPr>
      <w:r>
        <w:t xml:space="preserve">We provide a complaints procedure. </w:t>
      </w:r>
    </w:p>
    <w:p w14:paraId="0429E918" w14:textId="77777777" w:rsidR="00AE1484" w:rsidRDefault="00AE1484">
      <w:pPr>
        <w:ind w:left="-5"/>
      </w:pPr>
    </w:p>
    <w:p w14:paraId="16FFCC23" w14:textId="319D8CA8" w:rsidR="006E0F98" w:rsidRDefault="00000000">
      <w:pPr>
        <w:ind w:left="-5"/>
      </w:pPr>
      <w:r>
        <w:t xml:space="preserve">We monitor and review our policy annually. </w:t>
      </w:r>
    </w:p>
    <w:p w14:paraId="6E470D70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36DB80C4" w14:textId="77777777" w:rsidR="006E0F98" w:rsidRDefault="00000000">
      <w:pPr>
        <w:ind w:left="-5"/>
      </w:pPr>
      <w:r>
        <w:t xml:space="preserve">OTHER USEFUL PRE-SCH OOL LEARNING ALLIANCE </w:t>
      </w:r>
    </w:p>
    <w:p w14:paraId="1DE7BB71" w14:textId="77777777" w:rsidR="006E0F98" w:rsidRDefault="00000000">
      <w:pPr>
        <w:ind w:left="-5"/>
      </w:pPr>
      <w:proofErr w:type="gramStart"/>
      <w:r>
        <w:t>PUBLICATIONS;</w:t>
      </w:r>
      <w:proofErr w:type="gramEnd"/>
      <w:r>
        <w:t xml:space="preserve"> </w:t>
      </w:r>
    </w:p>
    <w:p w14:paraId="5E0EA887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73643202" w14:textId="26B81221" w:rsidR="006E0F98" w:rsidRDefault="00000000">
      <w:pPr>
        <w:ind w:left="-5"/>
      </w:pPr>
      <w:r>
        <w:t>Special Educational Needs</w:t>
      </w:r>
      <w:r w:rsidR="00AE1484">
        <w:t xml:space="preserve"> and Disability</w:t>
      </w:r>
      <w:r>
        <w:t xml:space="preserve"> Code of Practi</w:t>
      </w:r>
      <w:r w:rsidR="00AE1484">
        <w:t>c</w:t>
      </w:r>
      <w:r>
        <w:t xml:space="preserve">e for Early Education Settings </w:t>
      </w:r>
    </w:p>
    <w:p w14:paraId="65DF774D" w14:textId="4BBE3868" w:rsidR="006E0F98" w:rsidRDefault="00000000">
      <w:pPr>
        <w:ind w:left="-5"/>
      </w:pPr>
      <w:r>
        <w:t>(20</w:t>
      </w:r>
      <w:r w:rsidR="00AE1484">
        <w:t>1</w:t>
      </w:r>
      <w:r>
        <w:t xml:space="preserve">4) </w:t>
      </w:r>
    </w:p>
    <w:p w14:paraId="48F0B97C" w14:textId="77777777" w:rsidR="006E0F98" w:rsidRDefault="00000000">
      <w:pPr>
        <w:spacing w:line="259" w:lineRule="auto"/>
        <w:ind w:left="0" w:firstLine="0"/>
      </w:pPr>
      <w:r>
        <w:t xml:space="preserve"> </w:t>
      </w:r>
    </w:p>
    <w:p w14:paraId="5608B531" w14:textId="16930F44" w:rsidR="006E0F98" w:rsidRDefault="00000000">
      <w:pPr>
        <w:ind w:left="-5"/>
      </w:pPr>
      <w:r>
        <w:t xml:space="preserve">This policy was adopted </w:t>
      </w:r>
      <w:r w:rsidR="00AE1484">
        <w:t xml:space="preserve">by </w:t>
      </w:r>
      <w:r>
        <w:t>Swanley Kindergarten Pre-school</w:t>
      </w:r>
      <w:r w:rsidR="00481B62">
        <w:t xml:space="preserve"> on the </w:t>
      </w:r>
      <w:proofErr w:type="gramStart"/>
      <w:r w:rsidR="00481B62">
        <w:t>14</w:t>
      </w:r>
      <w:r w:rsidR="00481B62" w:rsidRPr="00481B62">
        <w:rPr>
          <w:vertAlign w:val="superscript"/>
        </w:rPr>
        <w:t>th</w:t>
      </w:r>
      <w:proofErr w:type="gramEnd"/>
      <w:r w:rsidR="00481B62">
        <w:t xml:space="preserve"> May 2024</w:t>
      </w:r>
    </w:p>
    <w:p w14:paraId="271C0F44" w14:textId="11A6503E" w:rsidR="006E0F98" w:rsidRDefault="006E0F98">
      <w:pPr>
        <w:ind w:left="-5"/>
      </w:pPr>
    </w:p>
    <w:p w14:paraId="7A825DD8" w14:textId="6C2D1117" w:rsidR="006E0F98" w:rsidRDefault="00000000">
      <w:pPr>
        <w:ind w:left="-5"/>
      </w:pPr>
      <w:r>
        <w:t xml:space="preserve">Date to be </w:t>
      </w:r>
      <w:proofErr w:type="gramStart"/>
      <w:r>
        <w:t xml:space="preserve">reviewed;   </w:t>
      </w:r>
      <w:proofErr w:type="gramEnd"/>
      <w:r>
        <w:t xml:space="preserve"> </w:t>
      </w:r>
      <w:r w:rsidR="00AE1484">
        <w:t>14</w:t>
      </w:r>
      <w:r w:rsidR="00AE1484" w:rsidRPr="00AE1484">
        <w:rPr>
          <w:vertAlign w:val="superscript"/>
        </w:rPr>
        <w:t>th</w:t>
      </w:r>
      <w:r w:rsidR="00AE1484">
        <w:t xml:space="preserve"> May 2025</w:t>
      </w:r>
    </w:p>
    <w:p w14:paraId="765725DF" w14:textId="77777777" w:rsidR="006E0F98" w:rsidRDefault="00000000">
      <w:pPr>
        <w:ind w:left="-5"/>
      </w:pPr>
      <w:r>
        <w:t xml:space="preserve">Signed on behalf of the </w:t>
      </w:r>
      <w:proofErr w:type="gramStart"/>
      <w:r>
        <w:t>management</w:t>
      </w:r>
      <w:proofErr w:type="gramEnd"/>
      <w:r>
        <w:t xml:space="preserve">  </w:t>
      </w:r>
    </w:p>
    <w:p w14:paraId="0854C657" w14:textId="0CDB77BC" w:rsidR="006E0F98" w:rsidRDefault="00000000">
      <w:pPr>
        <w:ind w:left="-5"/>
      </w:pPr>
      <w:r>
        <w:t xml:space="preserve">Name of </w:t>
      </w:r>
      <w:proofErr w:type="gramStart"/>
      <w:r>
        <w:t xml:space="preserve">signatory;   </w:t>
      </w:r>
      <w:proofErr w:type="gramEnd"/>
      <w:r>
        <w:t>Mrs</w:t>
      </w:r>
      <w:r w:rsidR="00AE1484">
        <w:t xml:space="preserve"> A Morris</w:t>
      </w:r>
      <w:r>
        <w:t xml:space="preserve"> </w:t>
      </w:r>
    </w:p>
    <w:p w14:paraId="3749A17E" w14:textId="2D8A3AFF" w:rsidR="006E0F98" w:rsidRDefault="00000000">
      <w:pPr>
        <w:ind w:left="-5"/>
      </w:pPr>
      <w:r>
        <w:t xml:space="preserve">Role of </w:t>
      </w:r>
      <w:proofErr w:type="gramStart"/>
      <w:r>
        <w:t xml:space="preserve">signatory; </w:t>
      </w:r>
      <w:r w:rsidR="00AE1484">
        <w:t xml:space="preserve"> Manager</w:t>
      </w:r>
      <w:proofErr w:type="gramEnd"/>
    </w:p>
    <w:sectPr w:rsidR="006E0F98">
      <w:pgSz w:w="11899" w:h="16834"/>
      <w:pgMar w:top="1648" w:right="1841" w:bottom="1808" w:left="17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98"/>
    <w:rsid w:val="00481B62"/>
    <w:rsid w:val="006E0F98"/>
    <w:rsid w:val="009F153E"/>
    <w:rsid w:val="00A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E10E"/>
  <w15:docId w15:val="{D8E1E2AD-74BF-4F2E-B259-9C64A133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Heather</dc:creator>
  <cp:keywords/>
  <cp:lastModifiedBy>Pat Heather</cp:lastModifiedBy>
  <cp:revision>2</cp:revision>
  <dcterms:created xsi:type="dcterms:W3CDTF">2024-05-14T14:15:00Z</dcterms:created>
  <dcterms:modified xsi:type="dcterms:W3CDTF">2024-05-14T14:15:00Z</dcterms:modified>
</cp:coreProperties>
</file>